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510886" w14:textId="251FF097" w:rsidR="00A17DA4" w:rsidRPr="00171F09" w:rsidRDefault="009A7A6A">
      <w:pPr>
        <w:pStyle w:val="Akapitzlist"/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b/>
          <w:bCs/>
          <w:lang w:val="pl-PL"/>
        </w:rPr>
        <w:t>Administratorem danych jest</w:t>
      </w:r>
      <w:r w:rsidRPr="00171F09">
        <w:rPr>
          <w:rFonts w:ascii="Calibri" w:eastAsia="Calibri" w:hAnsi="Calibri" w:cs="Calibri"/>
          <w:lang w:val="pl-PL"/>
        </w:rPr>
        <w:t xml:space="preserve"> </w:t>
      </w:r>
      <w:r w:rsidR="00297B3D">
        <w:rPr>
          <w:rFonts w:ascii="Calibri" w:eastAsia="Calibri" w:hAnsi="Calibri" w:cs="Calibri"/>
          <w:lang w:val="pl-PL"/>
        </w:rPr>
        <w:t>FUNDACJA MOVE CAMP</w:t>
      </w:r>
      <w:r w:rsidRPr="00171F09">
        <w:rPr>
          <w:rFonts w:ascii="Calibri" w:eastAsia="Calibri" w:hAnsi="Calibri" w:cs="Calibri"/>
          <w:lang w:val="pl-PL"/>
        </w:rPr>
        <w:t xml:space="preserve"> z siedzibą </w:t>
      </w:r>
      <w:r w:rsidR="00297B3D">
        <w:rPr>
          <w:rFonts w:ascii="Calibri" w:eastAsia="Calibri" w:hAnsi="Calibri" w:cs="Calibri"/>
          <w:lang w:val="pl-PL"/>
        </w:rPr>
        <w:t xml:space="preserve">w Warszawie </w:t>
      </w:r>
      <w:r w:rsidRPr="00171F09">
        <w:rPr>
          <w:rFonts w:ascii="Calibri" w:eastAsia="Calibri" w:hAnsi="Calibri" w:cs="Calibri"/>
          <w:lang w:val="pl-PL"/>
        </w:rPr>
        <w:t xml:space="preserve">przy </w:t>
      </w:r>
      <w:r w:rsidR="00E27C4D">
        <w:rPr>
          <w:rFonts w:ascii="Calibri" w:eastAsia="Calibri" w:hAnsi="Calibri" w:cs="Calibri"/>
          <w:lang w:val="pl-PL"/>
        </w:rPr>
        <w:t>A</w:t>
      </w:r>
      <w:r w:rsidR="00297B3D">
        <w:rPr>
          <w:rFonts w:ascii="Calibri" w:eastAsia="Calibri" w:hAnsi="Calibri" w:cs="Calibri"/>
          <w:lang w:val="pl-PL"/>
        </w:rPr>
        <w:t>l. Reymonta</w:t>
      </w:r>
      <w:r w:rsidRPr="00171F09">
        <w:rPr>
          <w:rFonts w:ascii="Calibri" w:eastAsia="Calibri" w:hAnsi="Calibri" w:cs="Calibri"/>
          <w:lang w:val="pl-PL"/>
        </w:rPr>
        <w:t xml:space="preserve">, wpisana do </w:t>
      </w:r>
      <w:r w:rsidR="009320C0" w:rsidRPr="00E27C4D">
        <w:rPr>
          <w:rFonts w:ascii="Calibri" w:eastAsia="Calibri" w:hAnsi="Calibri" w:cs="Calibri"/>
          <w:lang w:val="pl-PL"/>
        </w:rPr>
        <w:t>KRS</w:t>
      </w:r>
      <w:r w:rsidR="009320C0" w:rsidRPr="00171F09">
        <w:rPr>
          <w:rFonts w:ascii="Calibri" w:eastAsia="Calibri" w:hAnsi="Calibri" w:cs="Calibri"/>
          <w:lang w:val="pl-PL"/>
        </w:rPr>
        <w:t xml:space="preserve"> </w:t>
      </w:r>
      <w:r w:rsidRPr="00171F09">
        <w:rPr>
          <w:rFonts w:ascii="Calibri" w:eastAsia="Calibri" w:hAnsi="Calibri" w:cs="Calibri"/>
          <w:lang w:val="pl-PL"/>
        </w:rPr>
        <w:t>pod numerem</w:t>
      </w:r>
      <w:r w:rsidR="009320C0" w:rsidRPr="00171F09">
        <w:rPr>
          <w:rFonts w:ascii="Calibri" w:eastAsia="Calibri" w:hAnsi="Calibri" w:cs="Calibri"/>
          <w:lang w:val="pl-PL"/>
        </w:rPr>
        <w:t xml:space="preserve"> </w:t>
      </w:r>
      <w:r w:rsidR="00D72175">
        <w:rPr>
          <w:rFonts w:ascii="Calibri" w:eastAsia="Calibri" w:hAnsi="Calibri" w:cs="Calibri"/>
          <w:lang w:val="pl-PL"/>
        </w:rPr>
        <w:t xml:space="preserve">0000749350, NIP: 118 218 09 58, REGON: </w:t>
      </w:r>
      <w:r w:rsidR="00D72175" w:rsidRPr="00D72175">
        <w:rPr>
          <w:rFonts w:ascii="Calibri" w:eastAsia="Calibri" w:hAnsi="Calibri" w:cs="Calibri"/>
          <w:lang w:val="pl-PL"/>
        </w:rPr>
        <w:t>381335596</w:t>
      </w:r>
      <w:r w:rsidR="00D72175">
        <w:rPr>
          <w:rFonts w:ascii="Calibri" w:eastAsia="Calibri" w:hAnsi="Calibri" w:cs="Calibri"/>
          <w:lang w:val="pl-PL"/>
        </w:rPr>
        <w:t xml:space="preserve"> </w:t>
      </w:r>
      <w:r w:rsidRPr="00171F09">
        <w:rPr>
          <w:rFonts w:ascii="Calibri" w:eastAsia="Calibri" w:hAnsi="Calibri" w:cs="Calibri"/>
          <w:lang w:val="pl-PL"/>
        </w:rPr>
        <w:t>(zwana dalej: „Firmą”).</w:t>
      </w:r>
    </w:p>
    <w:p w14:paraId="640FB5EE" w14:textId="77777777" w:rsidR="00A17DA4" w:rsidRPr="00171F09" w:rsidRDefault="009A7A6A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lang w:val="pl-PL"/>
        </w:rPr>
      </w:pPr>
      <w:r w:rsidRPr="00171F09">
        <w:rPr>
          <w:rFonts w:ascii="Calibri" w:eastAsia="Calibri" w:hAnsi="Calibri" w:cs="Calibri"/>
          <w:b/>
          <w:bCs/>
          <w:lang w:val="pl-PL"/>
        </w:rPr>
        <w:t>Administrator przetwarza następujące dane Klienta:</w:t>
      </w:r>
    </w:p>
    <w:p w14:paraId="49C34599" w14:textId="06543F0C" w:rsidR="00A17DA4" w:rsidRDefault="00D72175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</w:t>
      </w:r>
      <w:r w:rsidR="009A7A6A">
        <w:rPr>
          <w:rFonts w:ascii="Calibri" w:eastAsia="Calibri" w:hAnsi="Calibri" w:cs="Calibri"/>
        </w:rPr>
        <w:t>azwisko</w:t>
      </w:r>
      <w:proofErr w:type="spellEnd"/>
      <w:r w:rsidR="009A7A6A">
        <w:rPr>
          <w:rFonts w:ascii="Calibri" w:eastAsia="Calibri" w:hAnsi="Calibri" w:cs="Calibri"/>
        </w:rPr>
        <w:t xml:space="preserve"> </w:t>
      </w:r>
      <w:proofErr w:type="spellStart"/>
      <w:r w:rsidR="009A7A6A">
        <w:rPr>
          <w:rFonts w:ascii="Calibri" w:eastAsia="Calibri" w:hAnsi="Calibri" w:cs="Calibri"/>
        </w:rPr>
        <w:t>i</w:t>
      </w:r>
      <w:proofErr w:type="spellEnd"/>
      <w:r w:rsidR="009A7A6A">
        <w:rPr>
          <w:rFonts w:ascii="Calibri" w:eastAsia="Calibri" w:hAnsi="Calibri" w:cs="Calibri"/>
        </w:rPr>
        <w:t xml:space="preserve"> </w:t>
      </w:r>
      <w:proofErr w:type="spellStart"/>
      <w:r w:rsidR="009A7A6A">
        <w:rPr>
          <w:rFonts w:ascii="Calibri" w:eastAsia="Calibri" w:hAnsi="Calibri" w:cs="Calibri"/>
        </w:rPr>
        <w:t>imiona</w:t>
      </w:r>
      <w:proofErr w:type="spellEnd"/>
      <w:r w:rsidR="009A7A6A">
        <w:rPr>
          <w:rFonts w:ascii="Calibri" w:eastAsia="Calibri" w:hAnsi="Calibri" w:cs="Calibri"/>
        </w:rPr>
        <w:t>,</w:t>
      </w:r>
    </w:p>
    <w:p w14:paraId="6351EC20" w14:textId="77777777" w:rsidR="00A17DA4" w:rsidRDefault="009A7A6A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adres</w:t>
      </w:r>
      <w:proofErr w:type="spellEnd"/>
      <w:r>
        <w:rPr>
          <w:rFonts w:ascii="Calibri" w:eastAsia="Calibri" w:hAnsi="Calibri" w:cs="Calibri"/>
        </w:rPr>
        <w:t xml:space="preserve"> e-mail,</w:t>
      </w:r>
    </w:p>
    <w:p w14:paraId="58DC76E4" w14:textId="77777777" w:rsidR="00A17DA4" w:rsidRDefault="009A7A6A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telefon</w:t>
      </w:r>
      <w:proofErr w:type="spellEnd"/>
      <w:r>
        <w:rPr>
          <w:rFonts w:ascii="Calibri" w:eastAsia="Calibri" w:hAnsi="Calibri" w:cs="Calibri"/>
        </w:rPr>
        <w:t>,</w:t>
      </w:r>
    </w:p>
    <w:p w14:paraId="1CC9FEEB" w14:textId="254559DC" w:rsidR="00A17DA4" w:rsidRDefault="009A7A6A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zamieszkania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pobytu</w:t>
      </w:r>
      <w:proofErr w:type="spellEnd"/>
      <w:r>
        <w:rPr>
          <w:rFonts w:ascii="Calibri" w:eastAsia="Calibri" w:hAnsi="Calibri" w:cs="Calibri"/>
        </w:rPr>
        <w:t>,</w:t>
      </w:r>
    </w:p>
    <w:p w14:paraId="0C453B0A" w14:textId="77777777" w:rsidR="00A17DA4" w:rsidRDefault="009A7A6A" w:rsidP="009A7A6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9A7A6A">
        <w:rPr>
          <w:rFonts w:ascii="Calibri" w:eastAsia="Calibri" w:hAnsi="Calibri" w:cs="Calibri"/>
        </w:rPr>
        <w:t>wiek</w:t>
      </w:r>
      <w:proofErr w:type="spellEnd"/>
      <w:r w:rsidRPr="009A7A6A">
        <w:rPr>
          <w:rFonts w:ascii="Calibri" w:eastAsia="Calibri" w:hAnsi="Calibri" w:cs="Calibri"/>
        </w:rPr>
        <w:t>,</w:t>
      </w:r>
    </w:p>
    <w:p w14:paraId="56F6B4EA" w14:textId="77777777" w:rsidR="00A17DA4" w:rsidRDefault="009A7A6A" w:rsidP="009A7A6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9A7A6A">
        <w:rPr>
          <w:rFonts w:ascii="Calibri" w:eastAsia="Calibri" w:hAnsi="Calibri" w:cs="Calibri"/>
        </w:rPr>
        <w:t>aktywność</w:t>
      </w:r>
      <w:proofErr w:type="spellEnd"/>
      <w:r w:rsidRPr="009A7A6A">
        <w:rPr>
          <w:rFonts w:ascii="Calibri" w:eastAsia="Calibri" w:hAnsi="Calibri" w:cs="Calibri"/>
        </w:rPr>
        <w:t xml:space="preserve"> </w:t>
      </w:r>
      <w:proofErr w:type="spellStart"/>
      <w:r w:rsidRPr="009A7A6A">
        <w:rPr>
          <w:rFonts w:ascii="Calibri" w:eastAsia="Calibri" w:hAnsi="Calibri" w:cs="Calibri"/>
        </w:rPr>
        <w:t>względem</w:t>
      </w:r>
      <w:proofErr w:type="spellEnd"/>
      <w:r w:rsidRPr="009A7A6A">
        <w:rPr>
          <w:rFonts w:ascii="Calibri" w:eastAsia="Calibri" w:hAnsi="Calibri" w:cs="Calibri"/>
        </w:rPr>
        <w:t xml:space="preserve"> </w:t>
      </w:r>
      <w:proofErr w:type="spellStart"/>
      <w:r w:rsidRPr="009A7A6A">
        <w:rPr>
          <w:rFonts w:ascii="Calibri" w:eastAsia="Calibri" w:hAnsi="Calibri" w:cs="Calibri"/>
        </w:rPr>
        <w:t>poszczególnych</w:t>
      </w:r>
      <w:proofErr w:type="spellEnd"/>
      <w:r w:rsidRPr="009A7A6A">
        <w:rPr>
          <w:rFonts w:ascii="Calibri" w:eastAsia="Calibri" w:hAnsi="Calibri" w:cs="Calibri"/>
        </w:rPr>
        <w:t xml:space="preserve"> </w:t>
      </w:r>
      <w:proofErr w:type="spellStart"/>
      <w:r w:rsidRPr="009A7A6A">
        <w:rPr>
          <w:rFonts w:ascii="Calibri" w:eastAsia="Calibri" w:hAnsi="Calibri" w:cs="Calibri"/>
        </w:rPr>
        <w:t>projektów</w:t>
      </w:r>
      <w:proofErr w:type="spellEnd"/>
      <w:r w:rsidRPr="009A7A6A">
        <w:rPr>
          <w:rFonts w:ascii="Calibri" w:eastAsia="Calibri" w:hAnsi="Calibri" w:cs="Calibri"/>
        </w:rPr>
        <w:t>,</w:t>
      </w:r>
    </w:p>
    <w:p w14:paraId="51875D62" w14:textId="77777777" w:rsidR="00A17DA4" w:rsidRPr="00171F09" w:rsidRDefault="009A7A6A" w:rsidP="009A7A6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aktywność względem korzystania z poszczególnych usług.</w:t>
      </w:r>
    </w:p>
    <w:p w14:paraId="5116536A" w14:textId="0ABBF3C2" w:rsidR="00A17DA4" w:rsidRPr="00171F09" w:rsidRDefault="009A7A6A" w:rsidP="009A7A6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niezbędne dane zdrowotne związane z realizacją usługi.</w:t>
      </w:r>
    </w:p>
    <w:p w14:paraId="608AE90A" w14:textId="77777777" w:rsidR="00A17DA4" w:rsidRPr="00171F09" w:rsidRDefault="009A7A6A" w:rsidP="009A7A6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dane osobowe lub informacje do których poboru jesteśmy zobligowani na mocy obowiązujących aktów prawnych, zaleceń lub wytycznych</w:t>
      </w:r>
    </w:p>
    <w:p w14:paraId="4C1B152D" w14:textId="77777777" w:rsidR="00A17DA4" w:rsidRPr="009A7A6A" w:rsidRDefault="009A7A6A" w:rsidP="009A7A6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9A7A6A">
        <w:rPr>
          <w:rFonts w:ascii="Calibri" w:eastAsia="Calibri" w:hAnsi="Calibri" w:cs="Calibri"/>
        </w:rPr>
        <w:t>wzrost</w:t>
      </w:r>
      <w:proofErr w:type="spellEnd"/>
      <w:r w:rsidRPr="009A7A6A">
        <w:rPr>
          <w:rFonts w:ascii="Calibri" w:eastAsia="Calibri" w:hAnsi="Calibri" w:cs="Calibri"/>
        </w:rPr>
        <w:t>,</w:t>
      </w:r>
    </w:p>
    <w:p w14:paraId="46083271" w14:textId="77777777" w:rsidR="00A17DA4" w:rsidRPr="009A7A6A" w:rsidRDefault="009A7A6A" w:rsidP="009A7A6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9A7A6A">
        <w:rPr>
          <w:rFonts w:ascii="Calibri" w:eastAsia="Calibri" w:hAnsi="Calibri" w:cs="Calibri"/>
        </w:rPr>
        <w:t>pesel</w:t>
      </w:r>
      <w:proofErr w:type="spellEnd"/>
      <w:r w:rsidRPr="009A7A6A">
        <w:rPr>
          <w:rFonts w:ascii="Calibri" w:eastAsia="Calibri" w:hAnsi="Calibri" w:cs="Calibri"/>
        </w:rPr>
        <w:t>,</w:t>
      </w:r>
    </w:p>
    <w:p w14:paraId="447C0BF1" w14:textId="2179EE8D" w:rsidR="009320C0" w:rsidRPr="00D72175" w:rsidRDefault="009A7A6A" w:rsidP="00D72175">
      <w:pPr>
        <w:pStyle w:val="Akapitzlist"/>
        <w:numPr>
          <w:ilvl w:val="1"/>
          <w:numId w:val="4"/>
        </w:numPr>
        <w:spacing w:after="240" w:line="240" w:lineRule="auto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 xml:space="preserve">istotne dane o stanie zdrowia </w:t>
      </w:r>
      <w:r w:rsidR="005772C5">
        <w:rPr>
          <w:rFonts w:ascii="Calibri" w:eastAsia="Calibri" w:hAnsi="Calibri" w:cs="Calibri"/>
          <w:lang w:val="pl-PL"/>
        </w:rPr>
        <w:t>i</w:t>
      </w:r>
      <w:r w:rsidRPr="00171F09">
        <w:rPr>
          <w:rFonts w:ascii="Calibri" w:eastAsia="Calibri" w:hAnsi="Calibri" w:cs="Calibri"/>
          <w:lang w:val="pl-PL"/>
        </w:rPr>
        <w:t xml:space="preserve"> specjalnych potrzebach</w:t>
      </w:r>
    </w:p>
    <w:p w14:paraId="3A90A967" w14:textId="77777777" w:rsidR="00A17DA4" w:rsidRDefault="009A7A6A">
      <w:pPr>
        <w:pStyle w:val="Akapitzlist"/>
        <w:spacing w:after="240"/>
        <w:jc w:val="both"/>
        <w:rPr>
          <w:rFonts w:ascii="Calibri" w:eastAsia="Calibri" w:hAnsi="Calibri" w:cs="Calibri"/>
        </w:rPr>
      </w:pPr>
      <w:r w:rsidRPr="00171F09">
        <w:rPr>
          <w:rFonts w:ascii="Calibri" w:eastAsia="Calibri" w:hAnsi="Calibri" w:cs="Calibri"/>
          <w:lang w:val="pl-PL"/>
        </w:rPr>
        <w:t xml:space="preserve">W przypadku, gdy uczestnikiem usługi są dzieci, przetwarzane są dane zarówno ich, jak i ich rodziców. Administrator przetwarza również adres e-mail, telefon oraz imię odbiorcy </w:t>
      </w:r>
      <w:proofErr w:type="spellStart"/>
      <w:r w:rsidRPr="00171F09">
        <w:rPr>
          <w:rFonts w:ascii="Calibri" w:eastAsia="Calibri" w:hAnsi="Calibri" w:cs="Calibri"/>
          <w:lang w:val="pl-PL"/>
        </w:rPr>
        <w:t>newslettera</w:t>
      </w:r>
      <w:proofErr w:type="spellEnd"/>
      <w:r w:rsidRPr="00171F09">
        <w:rPr>
          <w:rFonts w:ascii="Calibri" w:eastAsia="Calibri" w:hAnsi="Calibri" w:cs="Calibri"/>
          <w:lang w:val="pl-PL"/>
        </w:rPr>
        <w:t xml:space="preserve">. </w:t>
      </w:r>
      <w:proofErr w:type="spellStart"/>
      <w:r>
        <w:rPr>
          <w:rFonts w:ascii="Calibri" w:eastAsia="Calibri" w:hAnsi="Calibri" w:cs="Calibri"/>
        </w:rPr>
        <w:t>Dla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pracowników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zespół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przetwarzanych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wynika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przepisów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kadrowych</w:t>
      </w:r>
      <w:proofErr w:type="spellEnd"/>
      <w:r>
        <w:rPr>
          <w:rFonts w:ascii="Calibri" w:eastAsia="Calibri" w:hAnsi="Calibri" w:cs="Calibri"/>
        </w:rPr>
        <w:t>.</w:t>
      </w:r>
    </w:p>
    <w:p w14:paraId="5ABFA74A" w14:textId="77777777" w:rsidR="00A17DA4" w:rsidRDefault="009A7A6A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Cele </w:t>
      </w:r>
      <w:proofErr w:type="spellStart"/>
      <w:r>
        <w:rPr>
          <w:rFonts w:ascii="Calibri" w:eastAsia="Calibri" w:hAnsi="Calibri" w:cs="Calibri"/>
          <w:b/>
          <w:bCs/>
        </w:rPr>
        <w:t>przetwarzania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danych</w:t>
      </w:r>
      <w:proofErr w:type="spellEnd"/>
    </w:p>
    <w:p w14:paraId="058197AE" w14:textId="77777777" w:rsidR="00A17DA4" w:rsidRPr="00171F09" w:rsidRDefault="009A7A6A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sprzedaż Usług będących przedmiotem oferty,</w:t>
      </w:r>
    </w:p>
    <w:p w14:paraId="57A4A0DD" w14:textId="77777777" w:rsidR="00A17DA4" w:rsidRPr="00171F09" w:rsidRDefault="009A7A6A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doręczanie mailingów informacyjnych i reklamowych,</w:t>
      </w:r>
    </w:p>
    <w:p w14:paraId="61BC1008" w14:textId="6735FE33" w:rsidR="00A17DA4" w:rsidRDefault="1D7B33AE" w:rsidP="522DDF0C">
      <w:pPr>
        <w:pStyle w:val="Standard"/>
        <w:widowControl/>
        <w:numPr>
          <w:ilvl w:val="1"/>
          <w:numId w:val="5"/>
        </w:numPr>
        <w:shd w:val="clear" w:color="auto" w:fill="FFFFFF" w:themeFill="background1"/>
        <w:spacing w:line="276" w:lineRule="auto"/>
        <w:ind w:right="20"/>
        <w:jc w:val="both"/>
        <w:rPr>
          <w:rFonts w:ascii="Calibri" w:eastAsia="Calibri" w:hAnsi="Calibri" w:cs="Calibri"/>
          <w:sz w:val="22"/>
          <w:szCs w:val="22"/>
        </w:rPr>
      </w:pPr>
      <w:r w:rsidRPr="1D7B33AE">
        <w:rPr>
          <w:rFonts w:ascii="Calibri" w:eastAsia="Calibri" w:hAnsi="Calibri" w:cs="Calibri"/>
          <w:sz w:val="22"/>
          <w:szCs w:val="22"/>
        </w:rPr>
        <w:t>organizowanie wyjazd</w:t>
      </w:r>
      <w:proofErr w:type="spellStart"/>
      <w:r w:rsidRPr="1D7B33AE">
        <w:rPr>
          <w:rFonts w:ascii="Calibri" w:eastAsia="Calibri" w:hAnsi="Calibri" w:cs="Calibri"/>
          <w:sz w:val="22"/>
          <w:szCs w:val="22"/>
          <w:lang w:val="es-ES"/>
        </w:rPr>
        <w:t>ó</w:t>
      </w:r>
      <w:proofErr w:type="spellEnd"/>
      <w:r w:rsidRPr="1D7B33AE">
        <w:rPr>
          <w:rFonts w:ascii="Calibri" w:eastAsia="Calibri" w:hAnsi="Calibri" w:cs="Calibri"/>
          <w:sz w:val="22"/>
          <w:szCs w:val="22"/>
        </w:rPr>
        <w:t>w, warsztat</w:t>
      </w:r>
      <w:proofErr w:type="spellStart"/>
      <w:r w:rsidRPr="1D7B33AE">
        <w:rPr>
          <w:rFonts w:ascii="Calibri" w:eastAsia="Calibri" w:hAnsi="Calibri" w:cs="Calibri"/>
          <w:sz w:val="22"/>
          <w:szCs w:val="22"/>
          <w:lang w:val="es-ES"/>
        </w:rPr>
        <w:t>ó</w:t>
      </w:r>
      <w:proofErr w:type="spellEnd"/>
      <w:r w:rsidRPr="00171F09">
        <w:rPr>
          <w:rFonts w:ascii="Calibri" w:eastAsia="Calibri" w:hAnsi="Calibri" w:cs="Calibri"/>
          <w:sz w:val="22"/>
          <w:szCs w:val="22"/>
        </w:rPr>
        <w:t>w, event</w:t>
      </w:r>
      <w:proofErr w:type="spellStart"/>
      <w:r w:rsidRPr="1D7B33AE">
        <w:rPr>
          <w:rFonts w:ascii="Calibri" w:eastAsia="Calibri" w:hAnsi="Calibri" w:cs="Calibri"/>
          <w:sz w:val="22"/>
          <w:szCs w:val="22"/>
          <w:lang w:val="es-ES"/>
        </w:rPr>
        <w:t>ó</w:t>
      </w:r>
      <w:proofErr w:type="spellEnd"/>
      <w:r w:rsidRPr="00171F09">
        <w:rPr>
          <w:rFonts w:ascii="Calibri" w:eastAsia="Calibri" w:hAnsi="Calibri" w:cs="Calibri"/>
          <w:sz w:val="22"/>
          <w:szCs w:val="22"/>
        </w:rPr>
        <w:t>w</w:t>
      </w:r>
      <w:r w:rsidRPr="1D7B33A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1D7B33AE">
        <w:rPr>
          <w:rFonts w:ascii="Calibri" w:eastAsia="Calibri" w:hAnsi="Calibri" w:cs="Calibri"/>
          <w:sz w:val="22"/>
          <w:szCs w:val="22"/>
        </w:rPr>
        <w:t>w</w:t>
      </w:r>
      <w:proofErr w:type="spellEnd"/>
      <w:r w:rsidRPr="1D7B33AE">
        <w:rPr>
          <w:rFonts w:ascii="Calibri" w:eastAsia="Calibri" w:hAnsi="Calibri" w:cs="Calibri"/>
          <w:sz w:val="22"/>
          <w:szCs w:val="22"/>
        </w:rPr>
        <w:t xml:space="preserve"> obrębie sportów wodnych,</w:t>
      </w:r>
    </w:p>
    <w:p w14:paraId="06BFE345" w14:textId="360986C3" w:rsidR="00A17DA4" w:rsidRDefault="1D7B33AE" w:rsidP="1D7B33AE">
      <w:pPr>
        <w:pStyle w:val="Standard"/>
        <w:widowControl/>
        <w:numPr>
          <w:ilvl w:val="1"/>
          <w:numId w:val="5"/>
        </w:numPr>
        <w:shd w:val="clear" w:color="auto" w:fill="FFFFFF" w:themeFill="background1"/>
        <w:spacing w:line="276" w:lineRule="auto"/>
        <w:ind w:right="20"/>
        <w:jc w:val="both"/>
        <w:rPr>
          <w:rFonts w:ascii="Calibri" w:eastAsia="Calibri" w:hAnsi="Calibri" w:cs="Calibri"/>
          <w:sz w:val="22"/>
          <w:szCs w:val="22"/>
        </w:rPr>
      </w:pPr>
      <w:r w:rsidRPr="1D7B33AE">
        <w:rPr>
          <w:rFonts w:ascii="Calibri" w:eastAsia="Calibri" w:hAnsi="Calibri" w:cs="Calibri"/>
          <w:sz w:val="22"/>
          <w:szCs w:val="22"/>
        </w:rPr>
        <w:t>organizacja zajęć pływania lub sportu,</w:t>
      </w:r>
    </w:p>
    <w:p w14:paraId="0A7E71D0" w14:textId="417A0F7F" w:rsidR="00A17DA4" w:rsidRDefault="1D7B33AE" w:rsidP="1D7B33AE">
      <w:pPr>
        <w:pStyle w:val="Standard"/>
        <w:widowControl/>
        <w:numPr>
          <w:ilvl w:val="1"/>
          <w:numId w:val="5"/>
        </w:numPr>
        <w:shd w:val="clear" w:color="auto" w:fill="FFFFFF" w:themeFill="background1"/>
        <w:spacing w:line="276" w:lineRule="auto"/>
        <w:ind w:right="20"/>
        <w:jc w:val="both"/>
        <w:rPr>
          <w:rFonts w:ascii="Calibri" w:eastAsia="Calibri" w:hAnsi="Calibri" w:cs="Calibri"/>
          <w:sz w:val="22"/>
          <w:szCs w:val="22"/>
        </w:rPr>
      </w:pPr>
      <w:r w:rsidRPr="1D7B33AE">
        <w:rPr>
          <w:rFonts w:ascii="Calibri" w:eastAsia="Calibri" w:hAnsi="Calibri" w:cs="Calibri"/>
          <w:sz w:val="22"/>
          <w:szCs w:val="22"/>
        </w:rPr>
        <w:t>Organizacja obozów stacjonarnych i wyjazdowych, w tym półkolonii</w:t>
      </w:r>
    </w:p>
    <w:p w14:paraId="2FE0DE54" w14:textId="4CDCBB6B" w:rsidR="00A17DA4" w:rsidRDefault="1D7B33AE" w:rsidP="1D7B33AE">
      <w:pPr>
        <w:pStyle w:val="Standard"/>
        <w:widowControl/>
        <w:numPr>
          <w:ilvl w:val="1"/>
          <w:numId w:val="5"/>
        </w:numPr>
        <w:shd w:val="clear" w:color="auto" w:fill="FFFFFF" w:themeFill="background1"/>
        <w:spacing w:line="276" w:lineRule="auto"/>
        <w:ind w:right="20"/>
        <w:jc w:val="both"/>
        <w:rPr>
          <w:rFonts w:ascii="Calibri" w:eastAsia="Calibri" w:hAnsi="Calibri" w:cs="Calibri"/>
          <w:sz w:val="22"/>
          <w:szCs w:val="22"/>
        </w:rPr>
      </w:pPr>
      <w:r w:rsidRPr="1D7B33AE">
        <w:rPr>
          <w:rFonts w:ascii="Calibri" w:eastAsia="Calibri" w:hAnsi="Calibri" w:cs="Calibri"/>
          <w:sz w:val="22"/>
          <w:szCs w:val="22"/>
        </w:rPr>
        <w:t>działalność związana ze sportem i zdrowym trybem życia</w:t>
      </w:r>
    </w:p>
    <w:p w14:paraId="60BE04F8" w14:textId="77777777" w:rsidR="00A17DA4" w:rsidRPr="00171F09" w:rsidRDefault="009A7A6A">
      <w:pPr>
        <w:pStyle w:val="Standard"/>
        <w:widowControl/>
        <w:numPr>
          <w:ilvl w:val="1"/>
          <w:numId w:val="5"/>
        </w:numPr>
        <w:shd w:val="clear" w:color="auto" w:fill="FFFFFF"/>
        <w:spacing w:line="276" w:lineRule="auto"/>
        <w:ind w:right="20"/>
        <w:jc w:val="both"/>
        <w:rPr>
          <w:rFonts w:ascii="Calibri" w:eastAsia="Calibri" w:hAnsi="Calibri" w:cs="Calibri"/>
          <w:sz w:val="22"/>
          <w:szCs w:val="22"/>
        </w:rPr>
      </w:pPr>
      <w:r w:rsidRPr="00171F09">
        <w:rPr>
          <w:rFonts w:ascii="Calibri" w:eastAsia="Calibri" w:hAnsi="Calibri" w:cs="Calibri"/>
          <w:sz w:val="22"/>
          <w:szCs w:val="22"/>
        </w:rPr>
        <w:t>zapewnienie bezpieczeństwa zdrowotnego klientów oraz pracowników</w:t>
      </w:r>
    </w:p>
    <w:p w14:paraId="74D190BB" w14:textId="77777777" w:rsidR="00A17DA4" w:rsidRPr="00171F09" w:rsidRDefault="009A7A6A">
      <w:pPr>
        <w:pStyle w:val="Standard"/>
        <w:widowControl/>
        <w:numPr>
          <w:ilvl w:val="1"/>
          <w:numId w:val="5"/>
        </w:numPr>
        <w:shd w:val="clear" w:color="auto" w:fill="FFFFFF"/>
        <w:spacing w:line="276" w:lineRule="auto"/>
        <w:ind w:right="20"/>
        <w:jc w:val="both"/>
        <w:rPr>
          <w:rFonts w:ascii="Calibri" w:eastAsia="Calibri" w:hAnsi="Calibri" w:cs="Calibri"/>
          <w:sz w:val="22"/>
          <w:szCs w:val="22"/>
        </w:rPr>
      </w:pPr>
      <w:r w:rsidRPr="00171F09">
        <w:rPr>
          <w:rFonts w:ascii="Calibri" w:eastAsia="Calibri" w:hAnsi="Calibri" w:cs="Calibri"/>
          <w:sz w:val="22"/>
          <w:szCs w:val="22"/>
        </w:rPr>
        <w:t>dochowanie wszelkiej staranności w celu wywiązania się należycie ze zleconych nam zadań</w:t>
      </w:r>
    </w:p>
    <w:p w14:paraId="211B20C3" w14:textId="35B0D38D" w:rsidR="009320C0" w:rsidRPr="00D72175" w:rsidRDefault="009A7A6A" w:rsidP="00D72175">
      <w:pPr>
        <w:pStyle w:val="Standard"/>
        <w:widowControl/>
        <w:numPr>
          <w:ilvl w:val="1"/>
          <w:numId w:val="5"/>
        </w:numPr>
        <w:shd w:val="clear" w:color="auto" w:fill="FFFFFF"/>
        <w:spacing w:after="240" w:line="276" w:lineRule="auto"/>
        <w:ind w:right="20"/>
        <w:jc w:val="both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 w:rsidRPr="00171F09">
        <w:rPr>
          <w:rFonts w:ascii="Calibri" w:eastAsia="Calibri" w:hAnsi="Calibri" w:cs="Calibri"/>
          <w:sz w:val="22"/>
          <w:szCs w:val="22"/>
        </w:rPr>
        <w:t>stała komunikacja informacyjna, edukacyjna i reklamowa z odbiorcami</w:t>
      </w:r>
    </w:p>
    <w:p w14:paraId="243542D9" w14:textId="1226D4CE" w:rsidR="00A17DA4" w:rsidRPr="00171F09" w:rsidRDefault="009A7A6A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highlight w:val="yellow"/>
          <w:lang w:val="pl-PL"/>
        </w:rPr>
      </w:pPr>
      <w:r w:rsidRPr="00171F09">
        <w:rPr>
          <w:rFonts w:ascii="Calibri" w:eastAsia="Calibri" w:hAnsi="Calibri" w:cs="Calibri"/>
          <w:b/>
          <w:bCs/>
          <w:lang w:val="pl-PL"/>
        </w:rPr>
        <w:t>Do danych osobowych mają dostęp</w:t>
      </w:r>
      <w:r w:rsidRPr="00171F09">
        <w:rPr>
          <w:rFonts w:ascii="Calibri" w:eastAsia="Calibri" w:hAnsi="Calibri" w:cs="Calibri"/>
          <w:lang w:val="pl-PL"/>
        </w:rPr>
        <w:t xml:space="preserve"> wszyscy członkowie zespołu Firmy. Dostępy do poszczególnych kategorii osób rozdzielone są poprzez ograniczenie uprawnień technicznych wejścia do wspólnego dysku lub folderu. Na podobnej zasadzie, dokumenty są również zabezpieczone fizycznie w szafkach zamykanych na klucz. </w:t>
      </w:r>
      <w:r w:rsidRPr="00D72175">
        <w:rPr>
          <w:rFonts w:ascii="Calibri" w:eastAsia="Calibri" w:hAnsi="Calibri" w:cs="Calibri"/>
          <w:lang w:val="pl-PL"/>
        </w:rPr>
        <w:t>Lista podmiotów zewnętrznych, które mają dostęp do danych osobowych znajduje się</w:t>
      </w:r>
      <w:r w:rsidRPr="00171F09">
        <w:rPr>
          <w:rFonts w:ascii="Calibri" w:eastAsia="Calibri" w:hAnsi="Calibri" w:cs="Calibri"/>
          <w:lang w:val="pl-PL"/>
        </w:rPr>
        <w:t xml:space="preserve"> </w:t>
      </w:r>
      <w:bookmarkStart w:id="0" w:name="RODO"/>
      <w:r w:rsidR="000F59BA">
        <w:rPr>
          <w:rFonts w:ascii="Calibri" w:eastAsia="Calibri" w:hAnsi="Calibri" w:cs="Calibri"/>
          <w:highlight w:val="yellow"/>
          <w:shd w:val="clear" w:color="auto" w:fill="FFFF00"/>
          <w:lang w:val="pl-PL"/>
        </w:rPr>
        <w:fldChar w:fldCharType="begin"/>
      </w:r>
      <w:r w:rsidR="000F59BA">
        <w:rPr>
          <w:rFonts w:ascii="Calibri" w:eastAsia="Calibri" w:hAnsi="Calibri" w:cs="Calibri"/>
          <w:highlight w:val="yellow"/>
          <w:shd w:val="clear" w:color="auto" w:fill="FFFF00"/>
          <w:lang w:val="pl-PL"/>
        </w:rPr>
        <w:instrText xml:space="preserve"> HYPERLINK "https://docs.google.com/spreadsheets/d/1KE90tnfootCRdzZzPnUldCSzaJIz4KkaYcBY2Nv3nuw/edit" \l "gid=0" </w:instrText>
      </w:r>
      <w:r w:rsidR="000F59BA">
        <w:rPr>
          <w:rFonts w:ascii="Calibri" w:eastAsia="Calibri" w:hAnsi="Calibri" w:cs="Calibri"/>
          <w:highlight w:val="yellow"/>
          <w:shd w:val="clear" w:color="auto" w:fill="FFFF00"/>
          <w:lang w:val="pl-PL"/>
        </w:rPr>
      </w:r>
      <w:r w:rsidR="000F59BA">
        <w:rPr>
          <w:rFonts w:ascii="Calibri" w:eastAsia="Calibri" w:hAnsi="Calibri" w:cs="Calibri"/>
          <w:highlight w:val="yellow"/>
          <w:shd w:val="clear" w:color="auto" w:fill="FFFF00"/>
          <w:lang w:val="pl-PL"/>
        </w:rPr>
        <w:fldChar w:fldCharType="separate"/>
      </w:r>
      <w:r w:rsidR="000F59BA" w:rsidRPr="000F59BA">
        <w:rPr>
          <w:rStyle w:val="Hipercze"/>
          <w:rFonts w:ascii="Calibri" w:eastAsia="Calibri" w:hAnsi="Calibri" w:cs="Calibri"/>
          <w:highlight w:val="yellow"/>
          <w:shd w:val="clear" w:color="auto" w:fill="FFFF00"/>
          <w:lang w:val="pl-PL"/>
        </w:rPr>
        <w:t>tu</w:t>
      </w:r>
      <w:r w:rsidR="000F59BA" w:rsidRPr="000F59BA">
        <w:rPr>
          <w:rStyle w:val="Hipercze"/>
          <w:rFonts w:ascii="Calibri" w:eastAsia="Calibri" w:hAnsi="Calibri" w:cs="Calibri"/>
          <w:highlight w:val="yellow"/>
          <w:shd w:val="clear" w:color="auto" w:fill="FFFF00"/>
          <w:lang w:val="pl-PL"/>
        </w:rPr>
        <w:t>t</w:t>
      </w:r>
      <w:r w:rsidR="000F59BA" w:rsidRPr="000F59BA">
        <w:rPr>
          <w:rStyle w:val="Hipercze"/>
          <w:rFonts w:ascii="Calibri" w:eastAsia="Calibri" w:hAnsi="Calibri" w:cs="Calibri"/>
          <w:highlight w:val="yellow"/>
          <w:shd w:val="clear" w:color="auto" w:fill="FFFF00"/>
          <w:lang w:val="pl-PL"/>
        </w:rPr>
        <w:t>aj</w:t>
      </w:r>
      <w:bookmarkEnd w:id="0"/>
      <w:r w:rsidR="000F59BA">
        <w:rPr>
          <w:rFonts w:ascii="Calibri" w:eastAsia="Calibri" w:hAnsi="Calibri" w:cs="Calibri"/>
          <w:highlight w:val="yellow"/>
          <w:shd w:val="clear" w:color="auto" w:fill="FFFF00"/>
          <w:lang w:val="pl-PL"/>
        </w:rPr>
        <w:fldChar w:fldCharType="end"/>
      </w:r>
    </w:p>
    <w:p w14:paraId="335A3915" w14:textId="77777777" w:rsidR="00A17DA4" w:rsidRPr="00171F09" w:rsidRDefault="009A7A6A">
      <w:pPr>
        <w:ind w:left="360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Polityka prywatności każdego z tych podmiotów mieści się na ich stronach podanych w powyższym linku.</w:t>
      </w:r>
    </w:p>
    <w:p w14:paraId="274C9D77" w14:textId="77777777" w:rsidR="00A17DA4" w:rsidRPr="00171F09" w:rsidRDefault="009A7A6A">
      <w:pPr>
        <w:ind w:left="360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 xml:space="preserve">Powyższe podmioty jako znajdujące się w obszarze EOG lub na liście </w:t>
      </w:r>
      <w:proofErr w:type="spellStart"/>
      <w:r w:rsidRPr="00171F09">
        <w:rPr>
          <w:rFonts w:ascii="Calibri" w:eastAsia="Calibri" w:hAnsi="Calibri" w:cs="Calibri"/>
          <w:lang w:val="pl-PL"/>
        </w:rPr>
        <w:t>Privacy</w:t>
      </w:r>
      <w:proofErr w:type="spellEnd"/>
      <w:r w:rsidRPr="00171F0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171F09">
        <w:rPr>
          <w:rFonts w:ascii="Calibri" w:eastAsia="Calibri" w:hAnsi="Calibri" w:cs="Calibri"/>
          <w:lang w:val="pl-PL"/>
        </w:rPr>
        <w:t>Shield</w:t>
      </w:r>
      <w:proofErr w:type="spellEnd"/>
      <w:r w:rsidRPr="00171F09">
        <w:rPr>
          <w:rFonts w:ascii="Calibri" w:eastAsia="Calibri" w:hAnsi="Calibri" w:cs="Calibri"/>
          <w:lang w:val="pl-PL"/>
        </w:rPr>
        <w:t xml:space="preserve"> przestrzegają przepisów z zakresu danych osobowych analogicznych do Rozporządzenia tzw. </w:t>
      </w:r>
      <w:r w:rsidRPr="00D72175">
        <w:rPr>
          <w:rFonts w:ascii="Calibri" w:eastAsia="Calibri" w:hAnsi="Calibri" w:cs="Calibri"/>
          <w:lang w:val="pl-PL"/>
        </w:rPr>
        <w:t xml:space="preserve">RODO. </w:t>
      </w:r>
      <w:r w:rsidRPr="00171F09">
        <w:rPr>
          <w:rFonts w:ascii="Calibri" w:eastAsia="Calibri" w:hAnsi="Calibri" w:cs="Calibri"/>
          <w:lang w:val="pl-PL"/>
        </w:rPr>
        <w:t>Z podmiotami zawarte zostały umowy powierzenia, przeważnie w formie aktualizacji ich regulaminów.</w:t>
      </w:r>
    </w:p>
    <w:p w14:paraId="4141B8F8" w14:textId="77777777" w:rsidR="00A17DA4" w:rsidRPr="00171F09" w:rsidRDefault="009A7A6A">
      <w:pPr>
        <w:pStyle w:val="Akapitzlist"/>
        <w:keepNext/>
        <w:numPr>
          <w:ilvl w:val="0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b/>
          <w:bCs/>
          <w:lang w:val="pl-PL"/>
        </w:rPr>
        <w:lastRenderedPageBreak/>
        <w:t>Użytkownik korzysta z następujących praw:</w:t>
      </w:r>
    </w:p>
    <w:p w14:paraId="1161DAAA" w14:textId="77777777" w:rsidR="00A17DA4" w:rsidRPr="00171F09" w:rsidRDefault="009A7A6A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Prawo do cofnięcia zgody – cofnięcie zgody może jednak uniemożliwić dalsze korzystanie z usług, które zgodnie z prawem Administrator świadczyć może jedynie za zgodą. Ponadto cofnięcie zgody nie powoduje, że przetwarzanie danych osobowych do momentu cofnięcia było niezgodne z prawem.</w:t>
      </w:r>
    </w:p>
    <w:p w14:paraId="720E53B1" w14:textId="77777777" w:rsidR="00A17DA4" w:rsidRPr="00171F09" w:rsidRDefault="009A7A6A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Prawo do sprzeciwu wobec wykorzystania danych – jeśli Administrator przetwarza dane w oparciu o prawnie uzasadniony interes, Czytelnik może wnieść sprzeciw wobec ich wykorzystywania. Jeżeli sprzeciw okaże się zasadny, a Administrator nie będzie mieć innej podstawy prawnej do przetwarzania danych – usunie dane będące przedmiotem sprzeciwu.</w:t>
      </w:r>
    </w:p>
    <w:p w14:paraId="2AADA663" w14:textId="77777777" w:rsidR="00A17DA4" w:rsidRPr="00171F09" w:rsidRDefault="009A7A6A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Prawo do usunięcia danych („prawo do bycia zapomnianym”) – Administrator na żądanie usunie dane w przypadku wycofania zgody, wniesienia zasadnego sprzeciwu wobec wykorzystania w celach marketingowych lub statystycznych, przetwarzania niezgodnie z prawem lub gdy przestały być niezbędne do celów, w których zostały zebrane lub w których były przetwarzane. Administrator zastrzega, że może zachować pewne dane osobowe w zakresie niezbędnym do kopii zapasowych lub celów ustalenia, dochodzenia lub obrony roszczeń oraz relacji z organami państwowymi.</w:t>
      </w:r>
    </w:p>
    <w:p w14:paraId="62D4EBD2" w14:textId="77777777" w:rsidR="00A17DA4" w:rsidRPr="00171F09" w:rsidRDefault="009A7A6A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Prawo do ograniczenia przetwarzania danych – w przypadku kwestionowania prawidłowości danych oraz legalności lub niezbędności ich przetwarzania i wniesienia sprzeciwu.</w:t>
      </w:r>
    </w:p>
    <w:p w14:paraId="1D67B88C" w14:textId="77777777" w:rsidR="00A17DA4" w:rsidRPr="00171F09" w:rsidRDefault="009A7A6A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Prawo dostępu do danych – Administrator zobowiązuje się do potwierdzenia przetwarzania danych osobowych, jeśli ma ono miejsce. W takim przypadku Użytkownik ma możliwość uzyskania kopii danych i dostępu do nich oraz uzyskania informacji zawartych w niniejszej Polityce i innych żądanych.</w:t>
      </w:r>
    </w:p>
    <w:p w14:paraId="2F1FA3DC" w14:textId="77777777" w:rsidR="00A17DA4" w:rsidRPr="00171F09" w:rsidRDefault="009A7A6A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Prawo do sprostowania danych – Administrator na żądanie Użytkownika lub Klienta zobowiązuje się do sprostowania danych (dla danych nieprawidłowych) oraz ich uzupełnienia (dla danych niekompletnych).</w:t>
      </w:r>
    </w:p>
    <w:p w14:paraId="6BDDEFF5" w14:textId="77777777" w:rsidR="00A17DA4" w:rsidRPr="00171F09" w:rsidRDefault="009A7A6A">
      <w:pPr>
        <w:pStyle w:val="Akapitzlist"/>
        <w:numPr>
          <w:ilvl w:val="1"/>
          <w:numId w:val="6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Prawo do przenoszenia danych – na żądanie użytkownika lub Klienta Administrator wyśle, w postaci pliku w formacie pdf lub innym ustalonym, dane osobowe do żądającego lub bezpośrednio do innego wskazanego przez niego Administratora.</w:t>
      </w:r>
    </w:p>
    <w:p w14:paraId="3C4B7D52" w14:textId="77777777" w:rsidR="00A17DA4" w:rsidRPr="00D72175" w:rsidRDefault="009A7A6A">
      <w:pPr>
        <w:pStyle w:val="Akapitzlist"/>
        <w:numPr>
          <w:ilvl w:val="1"/>
          <w:numId w:val="6"/>
        </w:numPr>
        <w:spacing w:after="240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 xml:space="preserve">Ponadto Użytkownik ma prawo do wniesienia skargi do Prezesa </w:t>
      </w:r>
      <w:r w:rsidRPr="00D72175">
        <w:rPr>
          <w:rFonts w:ascii="Calibri" w:eastAsia="Calibri" w:hAnsi="Calibri" w:cs="Calibri"/>
          <w:lang w:val="pl-PL"/>
        </w:rPr>
        <w:t>Urzędu Ochrony Danych Osobowych.</w:t>
      </w:r>
    </w:p>
    <w:p w14:paraId="37137B3F" w14:textId="3F1DDE7E" w:rsidR="00A17DA4" w:rsidRPr="00D72175" w:rsidRDefault="009A7A6A">
      <w:pPr>
        <w:spacing w:after="240"/>
        <w:jc w:val="both"/>
        <w:rPr>
          <w:rFonts w:ascii="Calibri" w:eastAsia="Calibri" w:hAnsi="Calibri" w:cs="Calibri"/>
          <w:lang w:val="pl-PL"/>
        </w:rPr>
      </w:pPr>
      <w:r w:rsidRPr="00D72175">
        <w:rPr>
          <w:rFonts w:ascii="Calibri" w:eastAsia="Calibri" w:hAnsi="Calibri" w:cs="Calibri"/>
          <w:lang w:val="pl-PL"/>
        </w:rPr>
        <w:t xml:space="preserve">Administrator zapewnia realizację uprawnień poprzez napisanie maila na adres </w:t>
      </w:r>
      <w:hyperlink r:id="rId8" w:history="1">
        <w:r w:rsidR="00D72175" w:rsidRPr="005D36DB">
          <w:rPr>
            <w:rStyle w:val="Hipercze"/>
            <w:rFonts w:ascii="Calibri" w:eastAsia="Calibri" w:hAnsi="Calibri" w:cs="Calibri"/>
            <w:lang w:val="pl-PL"/>
          </w:rPr>
          <w:t>kon</w:t>
        </w:r>
        <w:r w:rsidR="00D72175" w:rsidRPr="005D36DB">
          <w:rPr>
            <w:rStyle w:val="Hipercze"/>
            <w:rFonts w:ascii="Calibri" w:eastAsia="Calibri" w:hAnsi="Calibri" w:cs="Calibri"/>
            <w:lang w:val="pl-PL"/>
          </w:rPr>
          <w:t>t</w:t>
        </w:r>
        <w:r w:rsidR="00D72175" w:rsidRPr="005D36DB">
          <w:rPr>
            <w:rStyle w:val="Hipercze"/>
            <w:rFonts w:ascii="Calibri" w:eastAsia="Calibri" w:hAnsi="Calibri" w:cs="Calibri"/>
            <w:lang w:val="pl-PL"/>
          </w:rPr>
          <w:t>akt@movecamp.pl</w:t>
        </w:r>
        <w:r w:rsidR="00D72175" w:rsidRPr="005D36DB">
          <w:rPr>
            <w:rStyle w:val="Hipercze"/>
            <w:rFonts w:ascii="Calibri" w:eastAsia="Calibri" w:hAnsi="Calibri" w:cs="Calibri"/>
            <w:lang w:val="pl-PL"/>
          </w:rPr>
          <w:t>]</w:t>
        </w:r>
      </w:hyperlink>
      <w:r w:rsidRPr="00171F09">
        <w:rPr>
          <w:rFonts w:ascii="Calibri" w:eastAsia="Calibri" w:hAnsi="Calibri" w:cs="Calibri"/>
          <w:lang w:val="pl-PL"/>
        </w:rPr>
        <w:t xml:space="preserve"> określając czytelnie, w tytule, z jakiego prawa Użytkownik chce skorzystać. </w:t>
      </w:r>
      <w:r w:rsidRPr="00D72175">
        <w:rPr>
          <w:rFonts w:ascii="Calibri" w:eastAsia="Calibri" w:hAnsi="Calibri" w:cs="Calibri"/>
          <w:lang w:val="pl-PL"/>
        </w:rPr>
        <w:t>Administrator po otrzymaniu wiadomości w ciągu 30 dni zrealizuje żądanie.</w:t>
      </w:r>
    </w:p>
    <w:p w14:paraId="016BEC2B" w14:textId="77777777" w:rsidR="00A17DA4" w:rsidRDefault="009A7A6A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Przechowywanie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danych</w:t>
      </w:r>
      <w:proofErr w:type="spellEnd"/>
    </w:p>
    <w:p w14:paraId="244FDDA7" w14:textId="77777777" w:rsidR="00A17DA4" w:rsidRPr="00171F09" w:rsidRDefault="009A7A6A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Okres przechowywania danych, nie będzie krótszy, aniżeli wynika z obowiązujących przepisów prawa (z ustaw szczególnych) tj. m.in.: ustawy o rachunkowości, ordynacji podatkowej, ustawy o emeryturach i rentach z Funduszu Ubezpieczeń Społecznych, czy ustawy o systemie ubezpieczeń społecznych.</w:t>
      </w:r>
    </w:p>
    <w:p w14:paraId="26F713B5" w14:textId="77777777" w:rsidR="00A17DA4" w:rsidRPr="00171F09" w:rsidRDefault="009A7A6A">
      <w:pPr>
        <w:pStyle w:val="Akapitzlist"/>
        <w:numPr>
          <w:ilvl w:val="1"/>
          <w:numId w:val="3"/>
        </w:numPr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 xml:space="preserve">Dane odbiorców </w:t>
      </w:r>
      <w:proofErr w:type="spellStart"/>
      <w:r w:rsidRPr="00171F09">
        <w:rPr>
          <w:rFonts w:ascii="Calibri" w:eastAsia="Calibri" w:hAnsi="Calibri" w:cs="Calibri"/>
          <w:lang w:val="pl-PL"/>
        </w:rPr>
        <w:t>newslettera</w:t>
      </w:r>
      <w:proofErr w:type="spellEnd"/>
      <w:r w:rsidRPr="00171F09">
        <w:rPr>
          <w:rFonts w:ascii="Calibri" w:eastAsia="Calibri" w:hAnsi="Calibri" w:cs="Calibri"/>
          <w:lang w:val="pl-PL"/>
        </w:rPr>
        <w:t xml:space="preserve"> przechowywane będą do wniosku o ich usunięcie,</w:t>
      </w:r>
    </w:p>
    <w:p w14:paraId="6FBBC308" w14:textId="77777777" w:rsidR="00A17DA4" w:rsidRPr="00171F09" w:rsidRDefault="009A7A6A">
      <w:pPr>
        <w:pStyle w:val="Akapitzlist"/>
        <w:numPr>
          <w:ilvl w:val="1"/>
          <w:numId w:val="3"/>
        </w:numPr>
        <w:spacing w:after="240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>Dane Klientów przechowywane będą do upływu okresu przedawnienia roszczeń z ich tytułu.</w:t>
      </w:r>
    </w:p>
    <w:p w14:paraId="1135FBEA" w14:textId="77777777" w:rsidR="00A17DA4" w:rsidRPr="00297B3D" w:rsidRDefault="009A7A6A">
      <w:pPr>
        <w:spacing w:after="240"/>
        <w:jc w:val="both"/>
        <w:rPr>
          <w:rFonts w:ascii="Calibri" w:eastAsia="Calibri" w:hAnsi="Calibri" w:cs="Calibri"/>
          <w:lang w:val="pl-PL"/>
        </w:rPr>
      </w:pPr>
      <w:r w:rsidRPr="00171F09">
        <w:rPr>
          <w:rFonts w:ascii="Calibri" w:eastAsia="Calibri" w:hAnsi="Calibri" w:cs="Calibri"/>
          <w:lang w:val="pl-PL"/>
        </w:rPr>
        <w:t xml:space="preserve">Firma zobowiązuje się do niszczenia powstałych tymczasowo dokumentów zawierających dane osobowe (np. </w:t>
      </w:r>
      <w:r w:rsidRPr="00297B3D">
        <w:rPr>
          <w:rFonts w:ascii="Calibri" w:eastAsia="Calibri" w:hAnsi="Calibri" w:cs="Calibri"/>
          <w:lang w:val="pl-PL"/>
        </w:rPr>
        <w:t>Lista uczestników konkretnego eventu lub zajęć) oraz dbałości o obieg danych i ich minimalizację zgodnie z procedurami zapisanymi w Rejestrze Czynności Przetwarzania.</w:t>
      </w:r>
    </w:p>
    <w:p w14:paraId="5F0DEE63" w14:textId="77777777" w:rsidR="00A17DA4" w:rsidRPr="00171F09" w:rsidRDefault="009A7A6A">
      <w:pPr>
        <w:jc w:val="both"/>
        <w:rPr>
          <w:lang w:val="pl-PL"/>
        </w:rPr>
      </w:pPr>
      <w:r w:rsidRPr="00171F09">
        <w:rPr>
          <w:rFonts w:ascii="Calibri" w:eastAsia="Calibri" w:hAnsi="Calibri" w:cs="Calibri"/>
          <w:lang w:val="pl-PL"/>
        </w:rPr>
        <w:lastRenderedPageBreak/>
        <w:t>Administrator stosuje środki techniczne i organizacyjne zapewniające ochronę przetwarzanych danych osobowych odpowiednią do zagrożeń oraz kategorii danych objętych ochroną, a w szczególności zabezpiecza dane przed ich udostępnieniem osobom nieupoważnionym, zabraniem przez osobę nieuprawnioną, przetwarzaniem z naruszeniem obowiązujących przepisów oraz zmianą, utratą, uszkodzeniem lub zniszczeniem.</w:t>
      </w:r>
    </w:p>
    <w:sectPr w:rsidR="00A17DA4" w:rsidRPr="00171F09" w:rsidSect="00932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7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CE1F" w14:textId="77777777" w:rsidR="004707D2" w:rsidRDefault="004707D2">
      <w:pPr>
        <w:spacing w:line="240" w:lineRule="auto"/>
      </w:pPr>
      <w:r>
        <w:separator/>
      </w:r>
    </w:p>
  </w:endnote>
  <w:endnote w:type="continuationSeparator" w:id="0">
    <w:p w14:paraId="751A2827" w14:textId="77777777" w:rsidR="004707D2" w:rsidRDefault="004707D2">
      <w:pPr>
        <w:spacing w:line="240" w:lineRule="auto"/>
      </w:pPr>
      <w:r>
        <w:continuationSeparator/>
      </w:r>
    </w:p>
  </w:endnote>
  <w:endnote w:type="continuationNotice" w:id="1">
    <w:p w14:paraId="521B5C0A" w14:textId="77777777" w:rsidR="004707D2" w:rsidRDefault="004707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D144" w14:textId="77777777" w:rsidR="009320C0" w:rsidRDefault="00932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5B79" w14:textId="77777777" w:rsidR="00A17DA4" w:rsidRPr="00171F09" w:rsidRDefault="009A7A6A">
    <w:pPr>
      <w:pStyle w:val="Stopka"/>
      <w:spacing w:before="360"/>
      <w:jc w:val="center"/>
      <w:rPr>
        <w:rFonts w:ascii="Calibri" w:eastAsia="Calibri" w:hAnsi="Calibri" w:cs="Calibri"/>
        <w:sz w:val="20"/>
        <w:szCs w:val="20"/>
        <w:lang w:val="pl-PL"/>
      </w:rPr>
    </w:pPr>
    <w:r w:rsidRPr="00171F09">
      <w:rPr>
        <w:rFonts w:ascii="Calibri" w:eastAsia="Calibri" w:hAnsi="Calibri" w:cs="Calibri"/>
        <w:sz w:val="20"/>
        <w:szCs w:val="20"/>
        <w:lang w:val="pl-PL"/>
      </w:rPr>
      <w:t>Dokument przygotowany przez</w:t>
    </w:r>
  </w:p>
  <w:p w14:paraId="5D811FED" w14:textId="77777777" w:rsidR="00A17DA4" w:rsidRPr="00171F09" w:rsidRDefault="009A7A6A">
    <w:pPr>
      <w:pStyle w:val="Stopka"/>
      <w:jc w:val="center"/>
      <w:rPr>
        <w:rFonts w:ascii="Calibri" w:eastAsia="Calibri" w:hAnsi="Calibri" w:cs="Calibri"/>
        <w:sz w:val="20"/>
        <w:szCs w:val="20"/>
        <w:lang w:val="pl-PL"/>
      </w:rPr>
    </w:pPr>
    <w:r w:rsidRPr="00171F09">
      <w:rPr>
        <w:rFonts w:ascii="Calibri" w:eastAsia="Calibri" w:hAnsi="Calibri" w:cs="Calibri"/>
        <w:sz w:val="20"/>
        <w:szCs w:val="20"/>
        <w:lang w:val="pl-PL"/>
      </w:rPr>
      <w:t>treść stanowi zastrzeżoną własność intelektualną</w:t>
    </w:r>
  </w:p>
  <w:p w14:paraId="3DB2ACC7" w14:textId="77777777" w:rsidR="00A17DA4" w:rsidRDefault="009A7A6A">
    <w:pPr>
      <w:pStyle w:val="Stopka"/>
      <w:jc w:val="center"/>
    </w:pPr>
    <w:r>
      <w:rPr>
        <w:rFonts w:ascii="Calibri" w:eastAsia="Calibri" w:hAnsi="Calibri" w:cs="Calibri"/>
        <w:sz w:val="20"/>
        <w:szCs w:val="20"/>
      </w:rPr>
      <w:t>www.kancelariairbis.pl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D56A0" w14:textId="77777777" w:rsidR="009320C0" w:rsidRDefault="00932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6B97" w14:textId="77777777" w:rsidR="004707D2" w:rsidRDefault="004707D2">
      <w:pPr>
        <w:spacing w:line="240" w:lineRule="auto"/>
      </w:pPr>
      <w:r>
        <w:separator/>
      </w:r>
    </w:p>
  </w:footnote>
  <w:footnote w:type="continuationSeparator" w:id="0">
    <w:p w14:paraId="5172D24D" w14:textId="77777777" w:rsidR="004707D2" w:rsidRDefault="004707D2">
      <w:pPr>
        <w:spacing w:line="240" w:lineRule="auto"/>
      </w:pPr>
      <w:r>
        <w:continuationSeparator/>
      </w:r>
    </w:p>
  </w:footnote>
  <w:footnote w:type="continuationNotice" w:id="1">
    <w:p w14:paraId="78A88DB2" w14:textId="77777777" w:rsidR="004707D2" w:rsidRDefault="004707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D8FB" w14:textId="77777777" w:rsidR="009320C0" w:rsidRDefault="00932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2D26" w14:textId="77777777" w:rsidR="00A17DA4" w:rsidRDefault="009A7A6A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557B60" wp14:editId="5A6AE797">
          <wp:simplePos x="0" y="0"/>
          <wp:positionH relativeFrom="page">
            <wp:posOffset>2957512</wp:posOffset>
          </wp:positionH>
          <wp:positionV relativeFrom="page">
            <wp:posOffset>9429850</wp:posOffset>
          </wp:positionV>
          <wp:extent cx="1857375" cy="623571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rcRect t="27605" b="24907"/>
                  <a:stretch>
                    <a:fillRect/>
                  </a:stretch>
                </pic:blipFill>
                <pic:spPr>
                  <a:xfrm>
                    <a:off x="0" y="0"/>
                    <a:ext cx="1857375" cy="623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6A5D" w14:textId="77777777" w:rsidR="009320C0" w:rsidRDefault="00932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AA0"/>
    <w:multiLevelType w:val="hybridMultilevel"/>
    <w:tmpl w:val="30DCE3CE"/>
    <w:numStyleLink w:val="Zaimportowanystyl1"/>
  </w:abstractNum>
  <w:abstractNum w:abstractNumId="1" w15:restartNumberingAfterBreak="0">
    <w:nsid w:val="780B1BFB"/>
    <w:multiLevelType w:val="hybridMultilevel"/>
    <w:tmpl w:val="30DCE3CE"/>
    <w:styleLink w:val="Zaimportowanystyl1"/>
    <w:lvl w:ilvl="0" w:tplc="0F404F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6B5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0270C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C21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E84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2662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691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8E3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49A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1024C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C5E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C0DAE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CBA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3047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4630D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0C06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52D8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8ABA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1024C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C5E82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C0DAE8">
        <w:start w:val="1"/>
        <w:numFmt w:val="lowerLetter"/>
        <w:lvlText w:val="%3."/>
        <w:lvlJc w:val="left"/>
        <w:pPr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CBA24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30479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4630DA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0C069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52D8C8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8ABAA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1024C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C5E82">
        <w:start w:val="1"/>
        <w:numFmt w:val="lowerLetter"/>
        <w:lvlText w:val="%2."/>
        <w:lvlJc w:val="left"/>
        <w:pPr>
          <w:tabs>
            <w:tab w:val="left" w:pos="145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C0DAE8">
        <w:start w:val="1"/>
        <w:numFmt w:val="lowerLetter"/>
        <w:lvlText w:val="%3."/>
        <w:lvlJc w:val="left"/>
        <w:pPr>
          <w:tabs>
            <w:tab w:val="left" w:pos="145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CBA24">
        <w:start w:val="1"/>
        <w:numFmt w:val="decimal"/>
        <w:lvlText w:val="%4."/>
        <w:lvlJc w:val="left"/>
        <w:pPr>
          <w:tabs>
            <w:tab w:val="left" w:pos="145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304790">
        <w:start w:val="1"/>
        <w:numFmt w:val="lowerLetter"/>
        <w:lvlText w:val="%5."/>
        <w:lvlJc w:val="left"/>
        <w:pPr>
          <w:tabs>
            <w:tab w:val="left" w:pos="145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4630DA">
        <w:start w:val="1"/>
        <w:numFmt w:val="lowerRoman"/>
        <w:lvlText w:val="%6."/>
        <w:lvlJc w:val="left"/>
        <w:pPr>
          <w:tabs>
            <w:tab w:val="left" w:pos="1450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0C0698">
        <w:start w:val="1"/>
        <w:numFmt w:val="decimal"/>
        <w:lvlText w:val="%7."/>
        <w:lvlJc w:val="left"/>
        <w:pPr>
          <w:tabs>
            <w:tab w:val="left" w:pos="145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52D8C8">
        <w:start w:val="1"/>
        <w:numFmt w:val="lowerLetter"/>
        <w:lvlText w:val="%8."/>
        <w:lvlJc w:val="left"/>
        <w:pPr>
          <w:tabs>
            <w:tab w:val="left" w:pos="145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8ABAA">
        <w:start w:val="1"/>
        <w:numFmt w:val="lowerRoman"/>
        <w:lvlText w:val="%9."/>
        <w:lvlJc w:val="left"/>
        <w:pPr>
          <w:tabs>
            <w:tab w:val="left" w:pos="1450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1024C62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C5E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C0DAE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CBA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3047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4630D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0C06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52D8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8ABA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A4"/>
    <w:rsid w:val="00005B52"/>
    <w:rsid w:val="000A33F3"/>
    <w:rsid w:val="000F59BA"/>
    <w:rsid w:val="001179F5"/>
    <w:rsid w:val="00171F09"/>
    <w:rsid w:val="00297B3D"/>
    <w:rsid w:val="003F1318"/>
    <w:rsid w:val="004707D2"/>
    <w:rsid w:val="005772C5"/>
    <w:rsid w:val="00722C38"/>
    <w:rsid w:val="009320C0"/>
    <w:rsid w:val="0098096B"/>
    <w:rsid w:val="009A7A6A"/>
    <w:rsid w:val="00A17DA4"/>
    <w:rsid w:val="00AC440B"/>
    <w:rsid w:val="00CC0FFC"/>
    <w:rsid w:val="00D72175"/>
    <w:rsid w:val="00E17720"/>
    <w:rsid w:val="00E27C4D"/>
    <w:rsid w:val="1D7B33AE"/>
    <w:rsid w:val="522DD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FE29"/>
  <w15:docId w15:val="{B704844B-63DE-4534-9E4D-D3F42DB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A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6A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320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0C0"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1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59B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ovecamp.pl]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4994-51D1-4862-8695-ED656BC0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 Rebel</dc:creator>
  <cp:keywords/>
  <cp:lastModifiedBy>Jacek Bernard</cp:lastModifiedBy>
  <cp:revision>4</cp:revision>
  <dcterms:created xsi:type="dcterms:W3CDTF">2020-07-01T10:26:00Z</dcterms:created>
  <dcterms:modified xsi:type="dcterms:W3CDTF">2020-08-18T11:10:00Z</dcterms:modified>
</cp:coreProperties>
</file>